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84E" w:rsidRPr="00107C3F" w:rsidRDefault="00C0284E" w:rsidP="00F474C5">
      <w:pPr>
        <w:spacing w:after="120"/>
        <w:ind w:left="450"/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W w:w="10206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A545EA" w:rsidRPr="001B1EC2" w:rsidTr="003562E5">
        <w:tc>
          <w:tcPr>
            <w:tcW w:w="10206" w:type="dxa"/>
          </w:tcPr>
          <w:p w:rsidR="00A545EA" w:rsidRPr="001B1EC2" w:rsidRDefault="00623317" w:rsidP="001B1EC2">
            <w:pPr>
              <w:pStyle w:val="Achievement"/>
              <w:numPr>
                <w:ilvl w:val="0"/>
                <w:numId w:val="0"/>
              </w:numPr>
              <w:spacing w:after="120" w:line="240" w:lineRule="auto"/>
              <w:ind w:righ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>Executive leader with over 20 years of e</w:t>
            </w:r>
            <w:r w:rsidR="00A545EA" w:rsidRPr="001B1EC2">
              <w:rPr>
                <w:rFonts w:asciiTheme="minorHAnsi" w:hAnsiTheme="minorHAnsi" w:cstheme="minorHAnsi"/>
                <w:sz w:val="22"/>
                <w:szCs w:val="22"/>
              </w:rPr>
              <w:t>xperience</w:t>
            </w:r>
            <w:r w:rsidR="000C42AA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in addressing business needs in a changing world by looking at the bigger picture in a creative way.</w:t>
            </w:r>
            <w:r w:rsidR="0084094F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42AA" w:rsidRPr="001B1EC2">
              <w:rPr>
                <w:rFonts w:asciiTheme="minorHAnsi" w:hAnsiTheme="minorHAnsi" w:cstheme="minorHAnsi"/>
                <w:sz w:val="22"/>
                <w:szCs w:val="22"/>
              </w:rPr>
              <w:t>Possesses</w:t>
            </w:r>
            <w:r w:rsidR="0084094F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excellent interpersonal, communication and leadership skills and a strong technical background. </w:t>
            </w:r>
          </w:p>
          <w:p w:rsidR="0084094F" w:rsidRPr="001B1EC2" w:rsidRDefault="0084094F" w:rsidP="001B1EC2">
            <w:pPr>
              <w:pStyle w:val="Achievement"/>
              <w:numPr>
                <w:ilvl w:val="0"/>
                <w:numId w:val="2"/>
              </w:numPr>
              <w:tabs>
                <w:tab w:val="clear" w:pos="360"/>
              </w:tabs>
              <w:spacing w:after="120" w:line="240" w:lineRule="auto"/>
              <w:ind w:left="601" w:right="39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>Developed and implemented West’s product strategy in China through partner management.</w:t>
            </w:r>
          </w:p>
          <w:p w:rsidR="0084094F" w:rsidRPr="001B1EC2" w:rsidRDefault="0084094F" w:rsidP="001B1EC2">
            <w:pPr>
              <w:pStyle w:val="Achievement"/>
              <w:numPr>
                <w:ilvl w:val="0"/>
                <w:numId w:val="2"/>
              </w:numPr>
              <w:tabs>
                <w:tab w:val="clear" w:pos="360"/>
              </w:tabs>
              <w:spacing w:after="120" w:line="240" w:lineRule="auto"/>
              <w:ind w:left="601" w:right="39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>Grew Digital Media brand and business in EMEA by mentoring the various business functions</w:t>
            </w:r>
          </w:p>
          <w:p w:rsidR="0084094F" w:rsidRPr="001B1EC2" w:rsidRDefault="0084094F" w:rsidP="001B1EC2">
            <w:pPr>
              <w:pStyle w:val="Achievement"/>
              <w:numPr>
                <w:ilvl w:val="0"/>
                <w:numId w:val="2"/>
              </w:numPr>
              <w:tabs>
                <w:tab w:val="clear" w:pos="360"/>
              </w:tabs>
              <w:spacing w:after="120" w:line="240" w:lineRule="auto"/>
              <w:ind w:left="601" w:right="39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>Extensive experience in assuring customers success in a professional and creative way, pre-sale as well as post-sale</w:t>
            </w:r>
          </w:p>
          <w:p w:rsidR="00623317" w:rsidRPr="001B1EC2" w:rsidRDefault="000C42AA" w:rsidP="001B1EC2">
            <w:pPr>
              <w:pStyle w:val="Achievement"/>
              <w:numPr>
                <w:ilvl w:val="0"/>
                <w:numId w:val="2"/>
              </w:numPr>
              <w:tabs>
                <w:tab w:val="clear" w:pos="360"/>
              </w:tabs>
              <w:spacing w:after="120" w:line="240" w:lineRule="auto"/>
              <w:ind w:left="601" w:right="39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Varied experience </w:t>
            </w:r>
            <w:r w:rsidR="00747515" w:rsidRPr="001B1EC2">
              <w:rPr>
                <w:rFonts w:asciiTheme="minorHAnsi" w:hAnsiTheme="minorHAnsi" w:cstheme="minorHAnsi"/>
                <w:sz w:val="22"/>
                <w:szCs w:val="22"/>
              </w:rPr>
              <w:t>in leading global multi</w:t>
            </w:r>
            <w:r w:rsidR="00623317" w:rsidRPr="001B1EC2">
              <w:rPr>
                <w:rFonts w:asciiTheme="minorHAnsi" w:hAnsiTheme="minorHAnsi" w:cstheme="minorHAnsi"/>
                <w:sz w:val="22"/>
                <w:szCs w:val="22"/>
              </w:rPr>
              <w:t>disciplinary complex projects</w:t>
            </w:r>
          </w:p>
          <w:p w:rsidR="00623317" w:rsidRPr="001B1EC2" w:rsidRDefault="000C42AA" w:rsidP="001B1EC2">
            <w:pPr>
              <w:pStyle w:val="Achievement"/>
              <w:numPr>
                <w:ilvl w:val="0"/>
                <w:numId w:val="2"/>
              </w:numPr>
              <w:tabs>
                <w:tab w:val="clear" w:pos="360"/>
              </w:tabs>
              <w:spacing w:after="120" w:line="240" w:lineRule="auto"/>
              <w:ind w:left="601" w:right="39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Proven track record </w:t>
            </w:r>
            <w:r w:rsidR="00623317" w:rsidRPr="001B1EC2">
              <w:rPr>
                <w:rFonts w:asciiTheme="minorHAnsi" w:hAnsiTheme="minorHAnsi" w:cstheme="minorHAnsi"/>
                <w:sz w:val="22"/>
                <w:szCs w:val="22"/>
              </w:rPr>
              <w:t>in supporting all the stages of the product life cycle</w:t>
            </w:r>
            <w:r w:rsidR="0084094F" w:rsidRPr="001B1EC2">
              <w:rPr>
                <w:rFonts w:asciiTheme="minorHAnsi" w:hAnsiTheme="minorHAnsi" w:cstheme="minorHAnsi"/>
                <w:sz w:val="22"/>
                <w:szCs w:val="22"/>
              </w:rPr>
              <w:t>, from inception through go-to-market and delivery</w:t>
            </w:r>
          </w:p>
          <w:p w:rsidR="00017274" w:rsidRPr="001B1EC2" w:rsidRDefault="00017274" w:rsidP="001B1EC2">
            <w:pPr>
              <w:pStyle w:val="Achievement"/>
              <w:numPr>
                <w:ilvl w:val="0"/>
                <w:numId w:val="2"/>
              </w:numPr>
              <w:tabs>
                <w:tab w:val="clear" w:pos="360"/>
              </w:tabs>
              <w:spacing w:after="120" w:line="240" w:lineRule="auto"/>
              <w:ind w:left="601" w:right="39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>Working in multinational organizations and with global customers and business partners in all three major regions (US, EMEA and APAC), including relocation to the US for several years.</w:t>
            </w:r>
          </w:p>
          <w:p w:rsidR="003E7B03" w:rsidRPr="001B1EC2" w:rsidRDefault="003E7B03" w:rsidP="001B1EC2">
            <w:pPr>
              <w:pStyle w:val="Achievement"/>
              <w:numPr>
                <w:ilvl w:val="0"/>
                <w:numId w:val="0"/>
              </w:numPr>
              <w:spacing w:after="120" w:line="240" w:lineRule="auto"/>
              <w:ind w:left="601" w:right="39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5EA" w:rsidRPr="001B1EC2" w:rsidTr="003562E5">
        <w:tc>
          <w:tcPr>
            <w:tcW w:w="10206" w:type="dxa"/>
          </w:tcPr>
          <w:p w:rsidR="00A545EA" w:rsidRPr="001B1EC2" w:rsidRDefault="00A545EA" w:rsidP="001B1EC2">
            <w:pPr>
              <w:pStyle w:val="Objective"/>
              <w:shd w:val="clear" w:color="auto" w:fill="D0CECE" w:themeFill="background2" w:themeFillShade="E6"/>
              <w:spacing w:before="0" w:after="120" w:line="240" w:lineRule="auto"/>
              <w:ind w:right="3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B1EC2">
              <w:rPr>
                <w:rFonts w:asciiTheme="minorHAnsi" w:hAnsiTheme="minorHAnsi" w:cstheme="minorHAnsi"/>
                <w:sz w:val="24"/>
                <w:szCs w:val="24"/>
              </w:rPr>
              <w:t>Experience</w:t>
            </w:r>
          </w:p>
          <w:p w:rsidR="00A545EA" w:rsidRPr="001B1EC2" w:rsidRDefault="00C0284E" w:rsidP="001B1EC2">
            <w:pPr>
              <w:pStyle w:val="CompanyName"/>
              <w:spacing w:before="0" w:after="120"/>
              <w:ind w:righ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1B1E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2015 –</w:t>
            </w:r>
            <w:r w:rsidR="009F5C14" w:rsidRPr="001B1E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1B1E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</w:t>
            </w:r>
            <w:r w:rsidR="00DE686D" w:rsidRPr="001B1E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|</w:t>
            </w:r>
            <w:r w:rsidRPr="001B1EC2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="00A545EA" w:rsidRPr="001B1EC2">
              <w:rPr>
                <w:rFonts w:asciiTheme="minorHAnsi" w:hAnsiTheme="minorHAnsi" w:cstheme="minorHAnsi"/>
                <w:sz w:val="22"/>
                <w:szCs w:val="22"/>
              </w:rPr>
              <w:t>Business Director, China</w:t>
            </w:r>
            <w:r w:rsidR="00A44726" w:rsidRPr="001B1EC2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="00DE686D" w:rsidRPr="001B1E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|</w:t>
            </w:r>
            <w:r w:rsidR="00A44726" w:rsidRPr="001B1E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DE686D" w:rsidRPr="001B1E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East Corp</w:t>
            </w:r>
            <w:r w:rsidR="009F5C14" w:rsidRPr="001B1E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  <w:r w:rsidR="00A44726" w:rsidRPr="001B1E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</w:t>
            </w:r>
            <w:r w:rsidR="00A545EA" w:rsidRPr="001B1E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Tel Aviv, Israel</w:t>
            </w:r>
          </w:p>
          <w:p w:rsidR="00A545EA" w:rsidRPr="001B1EC2" w:rsidRDefault="00E07339" w:rsidP="001B1EC2">
            <w:pPr>
              <w:pStyle w:val="Objective"/>
              <w:spacing w:before="0" w:after="120" w:line="240" w:lineRule="auto"/>
              <w:ind w:right="397"/>
              <w:jc w:val="both"/>
              <w:rPr>
                <w:rFonts w:asciiTheme="minorHAnsi" w:hAnsiTheme="minorHAnsi" w:cstheme="minorHAnsi"/>
                <w:b/>
                <w:bCs/>
                <w:spacing w:val="-10"/>
                <w:sz w:val="22"/>
                <w:szCs w:val="22"/>
              </w:rPr>
            </w:pP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>East Corp.</w:t>
            </w:r>
            <w:r w:rsidR="00526EB2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is the global leader in hosted and cloud-based communication and collaboration solutions</w:t>
            </w:r>
            <w:r w:rsidR="00102797" w:rsidRPr="001B1EC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26EB2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41197" w:rsidRPr="001B1EC2" w:rsidRDefault="00EF79CA" w:rsidP="001B1EC2">
            <w:pPr>
              <w:pStyle w:val="Achievement"/>
              <w:numPr>
                <w:ilvl w:val="0"/>
                <w:numId w:val="2"/>
              </w:numPr>
              <w:tabs>
                <w:tab w:val="clear" w:pos="360"/>
              </w:tabs>
              <w:spacing w:after="120" w:line="240" w:lineRule="auto"/>
              <w:ind w:left="601" w:right="39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Developing </w:t>
            </w:r>
            <w:r w:rsidR="00E07339" w:rsidRPr="001B1EC2">
              <w:rPr>
                <w:rFonts w:asciiTheme="minorHAnsi" w:hAnsiTheme="minorHAnsi" w:cstheme="minorHAnsi"/>
                <w:sz w:val="22"/>
                <w:szCs w:val="22"/>
              </w:rPr>
              <w:t>East Corp.</w:t>
            </w:r>
            <w:r w:rsidR="00A545EA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23BD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strategy and </w:t>
            </w:r>
            <w:r w:rsidR="00541197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business in China. </w:t>
            </w:r>
          </w:p>
          <w:p w:rsidR="00A545EA" w:rsidRPr="001B1EC2" w:rsidRDefault="00541197" w:rsidP="001B1EC2">
            <w:pPr>
              <w:pStyle w:val="Achievement"/>
              <w:numPr>
                <w:ilvl w:val="0"/>
                <w:numId w:val="2"/>
              </w:numPr>
              <w:tabs>
                <w:tab w:val="clear" w:pos="360"/>
              </w:tabs>
              <w:spacing w:after="120" w:line="240" w:lineRule="auto"/>
              <w:ind w:left="601" w:right="39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Winning a </w:t>
            </w:r>
            <w:r w:rsidR="00E07339" w:rsidRPr="001B1EC2">
              <w:rPr>
                <w:rFonts w:asciiTheme="minorHAnsi" w:hAnsiTheme="minorHAnsi" w:cstheme="minorHAnsi"/>
                <w:sz w:val="22"/>
                <w:szCs w:val="22"/>
              </w:rPr>
              <w:t>long-term</w:t>
            </w: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contract with </w:t>
            </w:r>
            <w:r w:rsidR="00887C48" w:rsidRPr="001B1EC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Chinese partner for reselling </w:t>
            </w:r>
            <w:r w:rsidR="00E07339" w:rsidRPr="001B1EC2">
              <w:rPr>
                <w:rFonts w:asciiTheme="minorHAnsi" w:hAnsiTheme="minorHAnsi" w:cstheme="minorHAnsi"/>
                <w:sz w:val="22"/>
                <w:szCs w:val="22"/>
              </w:rPr>
              <w:t>East Corp.</w:t>
            </w: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Digital Media portfolio</w:t>
            </w:r>
            <w:r w:rsidR="00FE50C7" w:rsidRPr="001B1EC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02A97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52F4E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In the first year, </w:t>
            </w:r>
            <w:r w:rsidR="008B0DD8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few </w:t>
            </w:r>
            <w:r w:rsidR="00A15E86" w:rsidRPr="001B1EC2">
              <w:rPr>
                <w:rFonts w:asciiTheme="minorHAnsi" w:hAnsiTheme="minorHAnsi" w:cstheme="minorHAnsi"/>
                <w:sz w:val="22"/>
                <w:szCs w:val="22"/>
              </w:rPr>
              <w:t>Fortune 500 companies</w:t>
            </w:r>
            <w:r w:rsidR="00502A97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0DD8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already started </w:t>
            </w:r>
            <w:r w:rsidR="00502A97" w:rsidRPr="001B1EC2">
              <w:rPr>
                <w:rFonts w:asciiTheme="minorHAnsi" w:hAnsiTheme="minorHAnsi" w:cstheme="minorHAnsi"/>
                <w:sz w:val="22"/>
                <w:szCs w:val="22"/>
              </w:rPr>
              <w:t>running multiple event</w:t>
            </w:r>
            <w:r w:rsidR="00952F4E" w:rsidRPr="001B1EC2">
              <w:rPr>
                <w:rFonts w:asciiTheme="minorHAnsi" w:hAnsiTheme="minorHAnsi" w:cstheme="minorHAnsi"/>
                <w:sz w:val="22"/>
                <w:szCs w:val="22"/>
              </w:rPr>
              <w:t>s a month</w:t>
            </w:r>
            <w:r w:rsidR="00502A97" w:rsidRPr="001B1EC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923BD" w:rsidRPr="001B1EC2" w:rsidRDefault="005923BD" w:rsidP="001B1EC2">
            <w:pPr>
              <w:pStyle w:val="Achievement"/>
              <w:numPr>
                <w:ilvl w:val="0"/>
                <w:numId w:val="2"/>
              </w:numPr>
              <w:tabs>
                <w:tab w:val="clear" w:pos="360"/>
              </w:tabs>
              <w:spacing w:after="120" w:line="240" w:lineRule="auto"/>
              <w:ind w:left="601" w:right="39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Introducing new products </w:t>
            </w:r>
            <w:r w:rsidR="00541197" w:rsidRPr="001B1EC2">
              <w:rPr>
                <w:rFonts w:asciiTheme="minorHAnsi" w:hAnsiTheme="minorHAnsi" w:cstheme="minorHAnsi"/>
                <w:sz w:val="22"/>
                <w:szCs w:val="22"/>
              </w:rPr>
              <w:t>and services to the Chinese market, including:</w:t>
            </w: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managed webcasts, self-service webcasting licenses, </w:t>
            </w:r>
            <w:r w:rsidR="009F5C14" w:rsidRPr="001B1EC2">
              <w:rPr>
                <w:rFonts w:ascii="Calibri" w:hAnsi="Calibri" w:cs="Calibri"/>
                <w:sz w:val="22"/>
                <w:szCs w:val="22"/>
              </w:rPr>
              <w:t xml:space="preserve">East Corp. </w:t>
            </w: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>web conferencing and virtual events.</w:t>
            </w:r>
            <w:r w:rsidR="00541197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52F4E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Migrating our partner’s WebEx business onto </w:t>
            </w:r>
            <w:r w:rsidR="008B0DD8" w:rsidRPr="001B1EC2">
              <w:rPr>
                <w:rFonts w:asciiTheme="minorHAnsi" w:hAnsiTheme="minorHAnsi" w:cstheme="minorHAnsi"/>
                <w:sz w:val="22"/>
                <w:szCs w:val="22"/>
              </w:rPr>
              <w:t>our</w:t>
            </w:r>
            <w:r w:rsidR="00952F4E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paper resulting in </w:t>
            </w:r>
            <w:r w:rsidR="008B0DD8" w:rsidRPr="001B1EC2">
              <w:rPr>
                <w:rFonts w:asciiTheme="minorHAnsi" w:hAnsiTheme="minorHAnsi" w:cstheme="minorHAnsi"/>
                <w:sz w:val="22"/>
                <w:szCs w:val="22"/>
              </w:rPr>
              <w:t>extra</w:t>
            </w:r>
            <w:r w:rsidR="00952F4E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$</w:t>
            </w:r>
            <w:proofErr w:type="spellStart"/>
            <w:r w:rsidR="009F5C14" w:rsidRPr="001B1EC2">
              <w:rPr>
                <w:rFonts w:asciiTheme="minorHAnsi" w:hAnsiTheme="minorHAnsi" w:cstheme="minorHAnsi"/>
                <w:sz w:val="22"/>
                <w:szCs w:val="22"/>
              </w:rPr>
              <w:t>XX</w:t>
            </w:r>
            <w:r w:rsidR="00952F4E" w:rsidRPr="001B1EC2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proofErr w:type="spellEnd"/>
            <w:r w:rsidR="00952F4E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to our annual top line revenue.</w:t>
            </w:r>
          </w:p>
          <w:p w:rsidR="00541197" w:rsidRPr="001B1EC2" w:rsidRDefault="00C40AFA" w:rsidP="001B1EC2">
            <w:pPr>
              <w:pStyle w:val="Achievement"/>
              <w:numPr>
                <w:ilvl w:val="0"/>
                <w:numId w:val="2"/>
              </w:numPr>
              <w:tabs>
                <w:tab w:val="clear" w:pos="360"/>
              </w:tabs>
              <w:spacing w:after="120" w:line="240" w:lineRule="auto"/>
              <w:ind w:left="601" w:right="39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>Achieved cooperation and trust with the Chinese team, o</w:t>
            </w:r>
            <w:r w:rsidR="00541197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vercoming the cultural </w:t>
            </w: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barrier, by showing professionalism and </w:t>
            </w:r>
            <w:r w:rsidR="00541197" w:rsidRPr="001B1EC2">
              <w:rPr>
                <w:rFonts w:asciiTheme="minorHAnsi" w:hAnsiTheme="minorHAnsi" w:cstheme="minorHAnsi"/>
                <w:sz w:val="22"/>
                <w:szCs w:val="22"/>
              </w:rPr>
              <w:t>develop</w:t>
            </w: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="00541197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superb personal relationships.</w:t>
            </w:r>
          </w:p>
          <w:p w:rsidR="00541197" w:rsidRPr="001B1EC2" w:rsidRDefault="00C40AFA" w:rsidP="001B1EC2">
            <w:pPr>
              <w:pStyle w:val="Achievement"/>
              <w:numPr>
                <w:ilvl w:val="0"/>
                <w:numId w:val="2"/>
              </w:numPr>
              <w:tabs>
                <w:tab w:val="clear" w:pos="360"/>
              </w:tabs>
              <w:spacing w:after="120" w:line="240" w:lineRule="auto"/>
              <w:ind w:left="601" w:right="39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541197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stablished </w:t>
            </w: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>cross-regional and inter-company work procedures to</w:t>
            </w:r>
            <w:r w:rsidR="00541197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ensure effective cooperation </w:t>
            </w:r>
            <w:r w:rsidR="007C3729" w:rsidRPr="001B1EC2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541197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grow the business while delivering flawless service and experience to our global and local clients.</w:t>
            </w:r>
          </w:p>
          <w:p w:rsidR="003E7B03" w:rsidRPr="001B1EC2" w:rsidRDefault="003E7B03" w:rsidP="001B1EC2">
            <w:pPr>
              <w:pStyle w:val="CompanyName"/>
              <w:spacing w:before="0" w:after="120"/>
              <w:ind w:right="39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:rsidR="00A545EA" w:rsidRPr="001B1EC2" w:rsidRDefault="007C3729" w:rsidP="001B1EC2">
            <w:pPr>
              <w:pStyle w:val="CompanyName"/>
              <w:spacing w:before="0" w:after="120"/>
              <w:ind w:righ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1B1E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2012 –2015 |</w:t>
            </w:r>
            <w:r w:rsidR="00A44726" w:rsidRPr="001B1E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A545EA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Director, Event </w:t>
            </w: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>Solutions</w:t>
            </w:r>
            <w:r w:rsidRPr="001B1EC2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1B1EC2">
              <w:rPr>
                <w:rFonts w:asciiTheme="minorHAnsi" w:hAnsiTheme="minorHAnsi" w:cstheme="minorHAnsi"/>
                <w:b w:val="0"/>
                <w:bCs w:val="0"/>
                <w:spacing w:val="-10"/>
                <w:sz w:val="22"/>
                <w:szCs w:val="22"/>
              </w:rPr>
              <w:t xml:space="preserve">| </w:t>
            </w:r>
            <w:r w:rsidRPr="001B1EC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East Corp.</w:t>
            </w:r>
            <w:r w:rsidR="00A44726" w:rsidRPr="001B1E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</w:t>
            </w:r>
            <w:r w:rsidR="00A545EA" w:rsidRPr="001B1E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1B1E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Tel Aviv,</w:t>
            </w:r>
            <w:r w:rsidR="00A545EA" w:rsidRPr="001B1E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Israel </w:t>
            </w:r>
          </w:p>
          <w:p w:rsidR="00A545EA" w:rsidRPr="001B1EC2" w:rsidRDefault="00A545EA" w:rsidP="001B1EC2">
            <w:pPr>
              <w:pStyle w:val="Achievement"/>
              <w:numPr>
                <w:ilvl w:val="0"/>
                <w:numId w:val="2"/>
              </w:numPr>
              <w:tabs>
                <w:tab w:val="clear" w:pos="360"/>
              </w:tabs>
              <w:spacing w:after="120" w:line="240" w:lineRule="auto"/>
              <w:ind w:left="602" w:right="397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Tasked to </w:t>
            </w:r>
            <w:r w:rsidR="008119FB" w:rsidRPr="001B1EC2">
              <w:rPr>
                <w:rFonts w:asciiTheme="minorHAnsi" w:hAnsiTheme="minorHAnsi" w:cstheme="minorHAnsi"/>
                <w:sz w:val="22"/>
                <w:szCs w:val="22"/>
              </w:rPr>
              <w:t>grow</w:t>
            </w: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C3729" w:rsidRPr="001B1EC2">
              <w:rPr>
                <w:rFonts w:ascii="Calibri" w:hAnsi="Calibri" w:cs="Calibri"/>
                <w:sz w:val="22"/>
                <w:szCs w:val="22"/>
              </w:rPr>
              <w:t xml:space="preserve">East Corp. </w:t>
            </w: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>Digital Media brand and business in EMEA, reported directly to the</w:t>
            </w:r>
            <w:r w:rsidR="00541197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US </w:t>
            </w: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>Executive VP of Digital Media Services.</w:t>
            </w:r>
            <w:r w:rsidR="00203340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03340" w:rsidRPr="001B1EC2" w:rsidRDefault="00203340" w:rsidP="001B1EC2">
            <w:pPr>
              <w:pStyle w:val="Achievement"/>
              <w:numPr>
                <w:ilvl w:val="0"/>
                <w:numId w:val="2"/>
              </w:numPr>
              <w:tabs>
                <w:tab w:val="clear" w:pos="360"/>
              </w:tabs>
              <w:spacing w:after="120" w:line="240" w:lineRule="auto"/>
              <w:ind w:left="601" w:right="39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>Grew the business from almost no events on the propriet</w:t>
            </w:r>
            <w:r w:rsidR="00CA088C" w:rsidRPr="001B1EC2">
              <w:rPr>
                <w:rFonts w:asciiTheme="minorHAnsi" w:hAnsiTheme="minorHAnsi" w:cstheme="minorHAnsi"/>
                <w:sz w:val="22"/>
                <w:szCs w:val="22"/>
              </w:rPr>
              <w:t>ary platform to over XX</w:t>
            </w: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>% of the volume</w:t>
            </w:r>
            <w:r w:rsidR="00541197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using it,</w:t>
            </w: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representing hundreds </w:t>
            </w:r>
            <w:r w:rsidR="00541197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events </w:t>
            </w:r>
            <w:r w:rsidR="00541197" w:rsidRPr="001B1EC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year and </w:t>
            </w:r>
            <w:r w:rsidR="00541197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an annual revenue of </w:t>
            </w: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>over $</w:t>
            </w:r>
            <w:proofErr w:type="spellStart"/>
            <w:r w:rsidR="00CA088C" w:rsidRPr="001B1EC2">
              <w:rPr>
                <w:rFonts w:asciiTheme="minorHAnsi" w:hAnsiTheme="minorHAnsi" w:cstheme="minorHAnsi"/>
                <w:sz w:val="22"/>
                <w:szCs w:val="22"/>
              </w:rPr>
              <w:t>XX</w:t>
            </w: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proofErr w:type="spellEnd"/>
            <w:r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A545EA" w:rsidRPr="001B1EC2" w:rsidRDefault="009421DA" w:rsidP="001B1EC2">
            <w:pPr>
              <w:pStyle w:val="Achievement"/>
              <w:numPr>
                <w:ilvl w:val="0"/>
                <w:numId w:val="2"/>
              </w:numPr>
              <w:tabs>
                <w:tab w:val="clear" w:pos="360"/>
              </w:tabs>
              <w:spacing w:after="120" w:line="240" w:lineRule="auto"/>
              <w:ind w:left="601" w:right="39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Mentored Sales overlays, Marketing and Operational services team members on the right approach for the Digital Media portfolio, </w:t>
            </w:r>
            <w:r w:rsidR="0013713C" w:rsidRPr="001B1EC2">
              <w:rPr>
                <w:rFonts w:asciiTheme="minorHAnsi" w:hAnsiTheme="minorHAnsi" w:cstheme="minorHAnsi"/>
                <w:sz w:val="22"/>
                <w:szCs w:val="22"/>
              </w:rPr>
              <w:t>contributing to efficiency, customer success and customer satisfaction</w:t>
            </w:r>
            <w:r w:rsidR="00A545EA" w:rsidRPr="001B1EC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119FB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0DD8" w:rsidRPr="001B1EC2">
              <w:rPr>
                <w:rFonts w:asciiTheme="minorHAnsi" w:hAnsiTheme="minorHAnsi" w:cstheme="minorHAnsi"/>
                <w:sz w:val="22"/>
                <w:szCs w:val="22"/>
              </w:rPr>
              <w:t>Coached the technical leaders on supporting the pre-sale process.</w:t>
            </w:r>
          </w:p>
          <w:p w:rsidR="002F46ED" w:rsidRPr="001B1EC2" w:rsidRDefault="009421DA" w:rsidP="001B1EC2">
            <w:pPr>
              <w:pStyle w:val="Achievement"/>
              <w:numPr>
                <w:ilvl w:val="0"/>
                <w:numId w:val="2"/>
              </w:numPr>
              <w:tabs>
                <w:tab w:val="clear" w:pos="360"/>
              </w:tabs>
              <w:spacing w:after="120" w:line="240" w:lineRule="auto"/>
              <w:ind w:left="601" w:right="39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>Led the technical pre-sale for numerous strategic opportunities for</w:t>
            </w:r>
            <w:r w:rsidR="002F46ED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19FB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Fortune 500 companies in the Finance, Pharma and Hi-Tech industries. </w:t>
            </w: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Resulting in closing </w:t>
            </w:r>
            <w:r w:rsidR="002F2C88" w:rsidRPr="001B1EC2">
              <w:rPr>
                <w:rFonts w:asciiTheme="minorHAnsi" w:hAnsiTheme="minorHAnsi" w:cstheme="minorHAnsi"/>
                <w:sz w:val="22"/>
                <w:szCs w:val="22"/>
              </w:rPr>
              <w:t>several</w:t>
            </w:r>
            <w:r w:rsidR="008119FB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multi-million deals.</w:t>
            </w:r>
          </w:p>
          <w:p w:rsidR="009421DA" w:rsidRPr="001B1EC2" w:rsidRDefault="009421DA" w:rsidP="001B1EC2">
            <w:pPr>
              <w:pStyle w:val="Achievement"/>
              <w:numPr>
                <w:ilvl w:val="0"/>
                <w:numId w:val="2"/>
              </w:numPr>
              <w:tabs>
                <w:tab w:val="clear" w:pos="360"/>
              </w:tabs>
              <w:spacing w:after="120" w:line="240" w:lineRule="auto"/>
              <w:ind w:left="601" w:right="39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>Highly involved in the business devel</w:t>
            </w:r>
            <w:r w:rsidR="002F2C88" w:rsidRPr="001B1EC2">
              <w:rPr>
                <w:rFonts w:asciiTheme="minorHAnsi" w:hAnsiTheme="minorHAnsi" w:cstheme="minorHAnsi"/>
                <w:sz w:val="22"/>
                <w:szCs w:val="22"/>
              </w:rPr>
              <w:t>opment side, worked</w:t>
            </w: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with Intercall’s strategic partners to deliver joint value proposition to our customers and evaluated new potential partnerships.</w:t>
            </w:r>
          </w:p>
          <w:p w:rsidR="008119FB" w:rsidRPr="001B1EC2" w:rsidRDefault="00992991" w:rsidP="001B1EC2">
            <w:pPr>
              <w:pStyle w:val="Achievement"/>
              <w:numPr>
                <w:ilvl w:val="0"/>
                <w:numId w:val="2"/>
              </w:numPr>
              <w:tabs>
                <w:tab w:val="clear" w:pos="360"/>
              </w:tabs>
              <w:spacing w:after="120" w:line="240" w:lineRule="auto"/>
              <w:ind w:left="601" w:right="39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B1EC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Led a</w:t>
            </w:r>
            <w:r w:rsidR="00A545EA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project to build a European Data Center for the Digital Media SaaS solutions. This </w:t>
            </w: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technically complex project was multi-region and cross functional, </w:t>
            </w:r>
            <w:r w:rsidR="002F2C88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A545EA" w:rsidRPr="001B1EC2">
              <w:rPr>
                <w:rFonts w:asciiTheme="minorHAnsi" w:hAnsiTheme="minorHAnsi" w:cstheme="minorHAnsi"/>
                <w:sz w:val="22"/>
                <w:szCs w:val="22"/>
              </w:rPr>
              <w:t>was delivered on schedule</w:t>
            </w:r>
            <w:r w:rsidR="00045797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and on budget. </w:t>
            </w:r>
            <w:r w:rsidR="008119FB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545EA" w:rsidRPr="001B1EC2" w:rsidTr="003562E5">
        <w:tc>
          <w:tcPr>
            <w:tcW w:w="10206" w:type="dxa"/>
          </w:tcPr>
          <w:p w:rsidR="000C42AA" w:rsidRPr="001B1EC2" w:rsidRDefault="000C42AA" w:rsidP="001B1EC2">
            <w:pPr>
              <w:pStyle w:val="CompanyName"/>
              <w:spacing w:before="0" w:after="120"/>
              <w:ind w:right="397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B1EC2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br w:type="page"/>
            </w:r>
          </w:p>
          <w:p w:rsidR="00A545EA" w:rsidRPr="001B1EC2" w:rsidRDefault="00CA088C" w:rsidP="001B1EC2">
            <w:pPr>
              <w:pStyle w:val="CompanyName"/>
              <w:spacing w:before="0" w:after="120"/>
              <w:ind w:right="397"/>
              <w:rPr>
                <w:rFonts w:asciiTheme="minorHAnsi" w:hAnsiTheme="minorHAnsi" w:cstheme="minorHAnsi"/>
                <w:b w:val="0"/>
                <w:bCs w:val="0"/>
                <w:spacing w:val="-10"/>
                <w:sz w:val="22"/>
                <w:szCs w:val="22"/>
              </w:rPr>
            </w:pPr>
            <w:r w:rsidRPr="001B1E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2007 –2012 |</w:t>
            </w:r>
            <w:r w:rsidR="00A44726" w:rsidRPr="001B1E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A545EA" w:rsidRPr="001B1EC2">
              <w:rPr>
                <w:rFonts w:asciiTheme="minorHAnsi" w:hAnsiTheme="minorHAnsi" w:cstheme="minorHAnsi"/>
                <w:sz w:val="22"/>
                <w:szCs w:val="22"/>
              </w:rPr>
              <w:t>Director of Product Management</w:t>
            </w:r>
            <w:r w:rsidR="00A44726" w:rsidRPr="001B1E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1B1E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|</w:t>
            </w:r>
            <w:r w:rsidR="00F56D36" w:rsidRPr="001B1E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1B1E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West Corp</w:t>
            </w:r>
            <w:r w:rsidR="007C0382" w:rsidRPr="001B1E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  <w:r w:rsidR="00A44726" w:rsidRPr="001B1E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="00A545EA" w:rsidRPr="001B1E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Menlo Park, CA and Israel</w:t>
            </w:r>
          </w:p>
          <w:p w:rsidR="00A545EA" w:rsidRPr="001B1EC2" w:rsidRDefault="007C0382" w:rsidP="001B1EC2">
            <w:pPr>
              <w:pStyle w:val="Objective"/>
              <w:spacing w:before="0" w:after="120" w:line="240" w:lineRule="auto"/>
              <w:ind w:left="318" w:right="397"/>
              <w:jc w:val="both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1B1EC2">
              <w:rPr>
                <w:rFonts w:ascii="Calibri" w:hAnsi="Calibri" w:cs="Calibri"/>
                <w:sz w:val="22"/>
                <w:szCs w:val="22"/>
              </w:rPr>
              <w:t xml:space="preserve">West Corp. </w:t>
            </w:r>
            <w:r w:rsidR="00A545EA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provided </w:t>
            </w:r>
            <w:r w:rsidR="009657F9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solutions for </w:t>
            </w:r>
            <w:r w:rsidR="00360251" w:rsidRPr="001B1EC2">
              <w:rPr>
                <w:rFonts w:asciiTheme="minorHAnsi" w:hAnsiTheme="minorHAnsi" w:cstheme="minorHAnsi"/>
                <w:sz w:val="22"/>
                <w:szCs w:val="22"/>
              </w:rPr>
              <w:t>virtual event</w:t>
            </w:r>
            <w:r w:rsidR="009657F9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="00B84D55" w:rsidRPr="001B1EC2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A545EA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was acquired by </w:t>
            </w: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>ABC</w:t>
            </w:r>
            <w:r w:rsidR="00A545EA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in early 2011.</w:t>
            </w:r>
          </w:p>
          <w:p w:rsidR="00B84D55" w:rsidRPr="001B1EC2" w:rsidRDefault="00B84D55" w:rsidP="001B1EC2">
            <w:pPr>
              <w:pStyle w:val="Achievement"/>
              <w:numPr>
                <w:ilvl w:val="0"/>
                <w:numId w:val="2"/>
              </w:numPr>
              <w:tabs>
                <w:tab w:val="clear" w:pos="360"/>
              </w:tabs>
              <w:spacing w:after="120" w:line="240" w:lineRule="auto"/>
              <w:ind w:left="601" w:right="39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2F2C88" w:rsidRPr="001B1EC2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>orked</w:t>
            </w:r>
            <w:r w:rsidRPr="001B1EC2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="00992991" w:rsidRPr="001B1EC2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>at</w:t>
            </w:r>
            <w:r w:rsidRPr="001B1EC2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the company’s HQ in the US, defining product strategy and roadmap.</w:t>
            </w: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92991" w:rsidRPr="001B1EC2" w:rsidRDefault="00360251" w:rsidP="001B1EC2">
            <w:pPr>
              <w:pStyle w:val="Achievement"/>
              <w:numPr>
                <w:ilvl w:val="0"/>
                <w:numId w:val="2"/>
              </w:numPr>
              <w:tabs>
                <w:tab w:val="clear" w:pos="360"/>
              </w:tabs>
              <w:spacing w:after="120" w:line="240" w:lineRule="auto"/>
              <w:ind w:left="601" w:right="39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>Improved customer retention by working with our top customers, during pre-sale, post-sale and ongoing project activities.</w:t>
            </w:r>
            <w:r w:rsidR="009657F9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92991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Founded </w:t>
            </w:r>
            <w:r w:rsidR="009657F9" w:rsidRPr="001B1EC2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992991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Customer Advisory Board, which provided the company with direct customer feedback on its vision and </w:t>
            </w:r>
            <w:proofErr w:type="gramStart"/>
            <w:r w:rsidR="00992991" w:rsidRPr="001B1EC2">
              <w:rPr>
                <w:rFonts w:asciiTheme="minorHAnsi" w:hAnsiTheme="minorHAnsi" w:cstheme="minorHAnsi"/>
                <w:sz w:val="22"/>
                <w:szCs w:val="22"/>
              </w:rPr>
              <w:t>future plans</w:t>
            </w:r>
            <w:proofErr w:type="gramEnd"/>
            <w:r w:rsidR="00992991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contributing to its success.</w:t>
            </w:r>
          </w:p>
          <w:p w:rsidR="00A545EA" w:rsidRPr="001B1EC2" w:rsidRDefault="00A545EA" w:rsidP="001B1EC2">
            <w:pPr>
              <w:pStyle w:val="Achievement"/>
              <w:numPr>
                <w:ilvl w:val="0"/>
                <w:numId w:val="2"/>
              </w:numPr>
              <w:tabs>
                <w:tab w:val="clear" w:pos="360"/>
              </w:tabs>
              <w:spacing w:after="120" w:line="240" w:lineRule="auto"/>
              <w:ind w:left="601" w:right="397" w:hanging="28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>Defined, initiated and managed a structured product management process, including ongoing requirement collection, evaluation, and prioritization with various stakeholders; handoff and ongoing tracking with R&amp;D; release preparation and training</w:t>
            </w:r>
            <w:r w:rsidR="009657F9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and was r</w:t>
            </w: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esponsible for </w:t>
            </w:r>
            <w:r w:rsidR="002F2C88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>definition of several critical product components</w:t>
            </w:r>
            <w:r w:rsidR="00360251" w:rsidRPr="001B1EC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B1EC2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="009421DA" w:rsidRPr="001B1EC2" w:rsidRDefault="00A44726" w:rsidP="001B1EC2">
            <w:pPr>
              <w:spacing w:after="120"/>
              <w:ind w:righ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>2000 – 2003</w:t>
            </w:r>
            <w:r w:rsidR="00C52145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|</w:t>
            </w: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545EA" w:rsidRPr="001B1E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Group Manager, Product Marketing</w:t>
            </w: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2145" w:rsidRPr="001B1EC2">
              <w:rPr>
                <w:rFonts w:asciiTheme="minorHAnsi" w:hAnsiTheme="minorHAnsi" w:cstheme="minorHAnsi"/>
                <w:sz w:val="22"/>
                <w:szCs w:val="22"/>
              </w:rPr>
              <w:t>|</w:t>
            </w: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C0382" w:rsidRPr="001B1EC2">
              <w:rPr>
                <w:rFonts w:asciiTheme="minorHAnsi" w:hAnsiTheme="minorHAnsi" w:cstheme="minorHAnsi"/>
                <w:sz w:val="22"/>
                <w:szCs w:val="22"/>
              </w:rPr>
              <w:t>North Corp.</w:t>
            </w: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C0382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Tel Aviv</w:t>
            </w:r>
            <w:r w:rsidR="00A545EA" w:rsidRPr="001B1EC2">
              <w:rPr>
                <w:rFonts w:asciiTheme="minorHAnsi" w:hAnsiTheme="minorHAnsi" w:cstheme="minorHAnsi"/>
                <w:sz w:val="22"/>
                <w:szCs w:val="22"/>
              </w:rPr>
              <w:t>, Israel</w:t>
            </w:r>
          </w:p>
          <w:p w:rsidR="00A545EA" w:rsidRPr="001B1EC2" w:rsidRDefault="00C52145" w:rsidP="001B1EC2">
            <w:pPr>
              <w:spacing w:after="120"/>
              <w:ind w:left="318" w:righ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1B1EC2">
              <w:rPr>
                <w:rFonts w:ascii="Calibri" w:hAnsi="Calibri" w:cs="Calibri"/>
                <w:sz w:val="22"/>
                <w:szCs w:val="22"/>
              </w:rPr>
              <w:t>North Corp.</w:t>
            </w:r>
            <w:r w:rsidR="003644A7" w:rsidRPr="001B1EC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545EA" w:rsidRPr="001B1EC2">
              <w:rPr>
                <w:rFonts w:asciiTheme="minorHAnsi" w:hAnsiTheme="minorHAnsi" w:cstheme="minorHAnsi"/>
                <w:sz w:val="22"/>
                <w:szCs w:val="22"/>
              </w:rPr>
              <w:t>was a global provider</w:t>
            </w:r>
            <w:r w:rsidR="009657F9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of real-time mediation, rating and</w:t>
            </w:r>
            <w:r w:rsidR="00A545EA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billing </w:t>
            </w:r>
            <w:r w:rsidR="009657F9" w:rsidRPr="001B1EC2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="00A545EA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IP services.</w:t>
            </w:r>
          </w:p>
          <w:p w:rsidR="00A545EA" w:rsidRPr="001B1EC2" w:rsidRDefault="00A545EA" w:rsidP="001B1EC2">
            <w:pPr>
              <w:pStyle w:val="Achievement"/>
              <w:numPr>
                <w:ilvl w:val="0"/>
                <w:numId w:val="2"/>
              </w:numPr>
              <w:tabs>
                <w:tab w:val="clear" w:pos="360"/>
              </w:tabs>
              <w:spacing w:after="120" w:line="240" w:lineRule="auto"/>
              <w:ind w:left="601" w:right="39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Built and managed a </w:t>
            </w:r>
            <w:r w:rsidR="00EF79CA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multi-national </w:t>
            </w: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>team of 8 product managers responsible for both inbound and outbound product management and product marketing.</w:t>
            </w:r>
          </w:p>
          <w:p w:rsidR="00A545EA" w:rsidRPr="001B1EC2" w:rsidRDefault="00EF79CA" w:rsidP="001B1EC2">
            <w:pPr>
              <w:pStyle w:val="Achievement"/>
              <w:numPr>
                <w:ilvl w:val="0"/>
                <w:numId w:val="2"/>
              </w:numPr>
              <w:tabs>
                <w:tab w:val="clear" w:pos="360"/>
              </w:tabs>
              <w:spacing w:after="120" w:line="240" w:lineRule="auto"/>
              <w:ind w:left="601" w:right="39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>Improved</w:t>
            </w:r>
            <w:r w:rsidR="00A545EA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the company’s ability to meet schedule and feature set commitments</w:t>
            </w:r>
            <w:r w:rsidR="00B84D55"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made to customers and partners by building solid work processes and effectively resolving conflicts with European and Asian customers.</w:t>
            </w:r>
          </w:p>
          <w:p w:rsidR="00A545EA" w:rsidRPr="001B1EC2" w:rsidRDefault="00A545EA" w:rsidP="001B1EC2">
            <w:pPr>
              <w:pStyle w:val="Achievement"/>
              <w:numPr>
                <w:ilvl w:val="0"/>
                <w:numId w:val="2"/>
              </w:numPr>
              <w:tabs>
                <w:tab w:val="clear" w:pos="360"/>
              </w:tabs>
              <w:spacing w:after="120" w:line="240" w:lineRule="auto"/>
              <w:ind w:left="601" w:right="39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Expanded a niche VoIP product into an extensive product, providing a complete solution for all IP services. </w:t>
            </w:r>
            <w:r w:rsidR="009657F9" w:rsidRPr="001B1EC2">
              <w:rPr>
                <w:rFonts w:asciiTheme="minorHAnsi" w:hAnsiTheme="minorHAnsi" w:cstheme="minorHAnsi"/>
                <w:sz w:val="22"/>
                <w:szCs w:val="22"/>
              </w:rPr>
              <w:t>Built</w:t>
            </w: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 xml:space="preserve"> strong alliances, co-developing roadmaps and advancing mutual business opportunities with </w:t>
            </w:r>
            <w:r w:rsidR="009657F9" w:rsidRPr="001B1EC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>trategic partners, such as Cisco and Alcatel.</w:t>
            </w:r>
          </w:p>
          <w:p w:rsidR="00F56D36" w:rsidRPr="001B1EC2" w:rsidRDefault="00A545EA" w:rsidP="001B1EC2">
            <w:pPr>
              <w:pStyle w:val="Achievement"/>
              <w:numPr>
                <w:ilvl w:val="0"/>
                <w:numId w:val="2"/>
              </w:numPr>
              <w:tabs>
                <w:tab w:val="clear" w:pos="360"/>
              </w:tabs>
              <w:spacing w:after="120" w:line="240" w:lineRule="auto"/>
              <w:ind w:left="601" w:right="39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B1EC2">
              <w:rPr>
                <w:rFonts w:asciiTheme="minorHAnsi" w:hAnsiTheme="minorHAnsi" w:cstheme="minorHAnsi"/>
                <w:sz w:val="22"/>
                <w:szCs w:val="22"/>
              </w:rPr>
              <w:t>Led the technical pre-sale and post-sale in innovative or highly complicated projects.</w:t>
            </w:r>
          </w:p>
          <w:p w:rsidR="003562E5" w:rsidRPr="001B1EC2" w:rsidRDefault="003562E5" w:rsidP="001B1EC2">
            <w:pPr>
              <w:pStyle w:val="Objective"/>
              <w:spacing w:before="0" w:after="120" w:line="240" w:lineRule="auto"/>
              <w:ind w:right="397"/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:rsidR="003562E5" w:rsidRPr="001B1EC2" w:rsidRDefault="003562E5" w:rsidP="001B1EC2">
            <w:pPr>
              <w:pStyle w:val="Objective"/>
              <w:shd w:val="clear" w:color="auto" w:fill="D0CECE" w:themeFill="background2" w:themeFillShade="E6"/>
              <w:spacing w:before="0" w:after="120" w:line="240" w:lineRule="auto"/>
              <w:ind w:right="397"/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1B1EC2">
              <w:rPr>
                <w:rFonts w:asciiTheme="minorHAnsi" w:hAnsiTheme="minorHAnsi" w:cstheme="minorHAnsi"/>
                <w:sz w:val="24"/>
                <w:szCs w:val="24"/>
              </w:rPr>
              <w:t>Education</w:t>
            </w:r>
          </w:p>
          <w:p w:rsidR="003562E5" w:rsidRPr="001B1EC2" w:rsidRDefault="003562E5" w:rsidP="001B1EC2">
            <w:pPr>
              <w:pStyle w:val="Institution"/>
              <w:spacing w:before="0" w:after="120"/>
              <w:ind w:right="397"/>
              <w:rPr>
                <w:rFonts w:ascii="Calibri" w:hAnsi="Calibri" w:cs="Calibri"/>
                <w:sz w:val="22"/>
                <w:szCs w:val="22"/>
              </w:rPr>
            </w:pPr>
            <w:r w:rsidRPr="001B1EC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2003–2006</w:t>
            </w:r>
            <w:r w:rsidRPr="001B1EC2">
              <w:rPr>
                <w:rFonts w:ascii="Calibri" w:hAnsi="Calibri" w:cs="Calibri"/>
                <w:sz w:val="22"/>
                <w:szCs w:val="22"/>
              </w:rPr>
              <w:t xml:space="preserve"> | MSc. Business Strategy </w:t>
            </w:r>
            <w:r w:rsidRPr="001B1EC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- </w:t>
            </w:r>
            <w:r w:rsidR="003644A7" w:rsidRPr="001B1EC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University</w:t>
            </w:r>
            <w:r w:rsidRPr="001B1EC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, Israel</w:t>
            </w:r>
          </w:p>
          <w:p w:rsidR="003562E5" w:rsidRPr="001B1EC2" w:rsidRDefault="003562E5" w:rsidP="001B1EC2">
            <w:pPr>
              <w:pStyle w:val="Achievement"/>
              <w:numPr>
                <w:ilvl w:val="0"/>
                <w:numId w:val="2"/>
              </w:numPr>
              <w:tabs>
                <w:tab w:val="clear" w:pos="360"/>
              </w:tabs>
              <w:spacing w:after="120" w:line="240" w:lineRule="auto"/>
              <w:ind w:left="601" w:right="397" w:hanging="283"/>
              <w:rPr>
                <w:rFonts w:ascii="Calibri" w:hAnsi="Calibri" w:cs="Calibri"/>
                <w:sz w:val="22"/>
                <w:szCs w:val="22"/>
              </w:rPr>
            </w:pPr>
            <w:r w:rsidRPr="001B1EC2">
              <w:rPr>
                <w:rFonts w:ascii="Calibri" w:hAnsi="Calibri" w:cs="Calibri"/>
                <w:sz w:val="22"/>
                <w:szCs w:val="22"/>
              </w:rPr>
              <w:t>Combined MBA and Organizational Behavior studies with thesis work.  Graduated Cum Laude</w:t>
            </w:r>
          </w:p>
          <w:p w:rsidR="003562E5" w:rsidRPr="001B1EC2" w:rsidRDefault="003562E5" w:rsidP="001B1EC2">
            <w:pPr>
              <w:pStyle w:val="Institution"/>
              <w:spacing w:before="0" w:after="120"/>
              <w:ind w:right="397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B1EC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1990–1994 |</w:t>
            </w:r>
            <w:r w:rsidRPr="001B1EC2">
              <w:rPr>
                <w:rFonts w:ascii="Calibri" w:hAnsi="Calibri" w:cs="Calibri"/>
                <w:sz w:val="22"/>
                <w:szCs w:val="22"/>
              </w:rPr>
              <w:t xml:space="preserve"> BSc. Computer Science</w:t>
            </w:r>
            <w:r w:rsidR="003644A7" w:rsidRPr="001B1EC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- University, Israel</w:t>
            </w:r>
          </w:p>
          <w:p w:rsidR="003562E5" w:rsidRPr="001B1EC2" w:rsidRDefault="003562E5" w:rsidP="001B1EC2">
            <w:pPr>
              <w:pStyle w:val="Achievement"/>
              <w:numPr>
                <w:ilvl w:val="0"/>
                <w:numId w:val="2"/>
              </w:numPr>
              <w:tabs>
                <w:tab w:val="clear" w:pos="360"/>
              </w:tabs>
              <w:spacing w:after="120" w:line="240" w:lineRule="auto"/>
              <w:ind w:left="601" w:right="39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B1EC2">
              <w:rPr>
                <w:rFonts w:ascii="Calibri" w:hAnsi="Calibri" w:cs="Calibri"/>
                <w:sz w:val="22"/>
                <w:szCs w:val="22"/>
              </w:rPr>
              <w:t>Majored in Information Systems. Graduated Summa Cum Laude.</w:t>
            </w:r>
          </w:p>
          <w:p w:rsidR="003562E5" w:rsidRPr="001B1EC2" w:rsidRDefault="003562E5" w:rsidP="001B1EC2">
            <w:pPr>
              <w:pStyle w:val="Objective"/>
              <w:spacing w:before="0" w:after="120" w:line="240" w:lineRule="auto"/>
              <w:ind w:left="142" w:right="397"/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:rsidR="003562E5" w:rsidRPr="001B1EC2" w:rsidRDefault="003562E5" w:rsidP="001B1EC2">
            <w:pPr>
              <w:pStyle w:val="Objective"/>
              <w:shd w:val="clear" w:color="auto" w:fill="D0CECE" w:themeFill="background2" w:themeFillShade="E6"/>
              <w:spacing w:before="0" w:after="120" w:line="240" w:lineRule="auto"/>
              <w:ind w:right="3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B1EC2">
              <w:rPr>
                <w:rFonts w:asciiTheme="minorHAnsi" w:hAnsiTheme="minorHAnsi" w:cstheme="minorHAnsi"/>
                <w:sz w:val="24"/>
                <w:szCs w:val="24"/>
              </w:rPr>
              <w:t>Military Service</w:t>
            </w:r>
          </w:p>
          <w:p w:rsidR="003562E5" w:rsidRPr="001B1EC2" w:rsidRDefault="003562E5" w:rsidP="001B1EC2">
            <w:pPr>
              <w:pStyle w:val="Achievement"/>
              <w:numPr>
                <w:ilvl w:val="0"/>
                <w:numId w:val="0"/>
              </w:numPr>
              <w:spacing w:after="120" w:line="240" w:lineRule="auto"/>
              <w:ind w:right="397"/>
              <w:rPr>
                <w:rFonts w:asciiTheme="minorHAnsi" w:hAnsiTheme="minorHAnsi" w:cstheme="minorHAnsi"/>
                <w:sz w:val="28"/>
                <w:szCs w:val="28"/>
              </w:rPr>
            </w:pPr>
            <w:r w:rsidRPr="001B1EC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1986–1990, </w:t>
            </w:r>
            <w:r w:rsidRPr="001B1EC2">
              <w:rPr>
                <w:rFonts w:ascii="Calibri" w:hAnsi="Calibri" w:cs="Calibri"/>
                <w:sz w:val="22"/>
                <w:szCs w:val="22"/>
              </w:rPr>
              <w:t xml:space="preserve">Army intelligence (8200), </w:t>
            </w:r>
            <w:r w:rsidRPr="001B1EC2">
              <w:rPr>
                <w:rFonts w:ascii="Calibri" w:hAnsi="Calibri" w:cs="Calibri"/>
                <w:b/>
                <w:bCs/>
                <w:sz w:val="22"/>
                <w:szCs w:val="22"/>
              </w:rPr>
              <w:t>discharged as a Lieutenant.</w:t>
            </w:r>
          </w:p>
          <w:p w:rsidR="009421DA" w:rsidRPr="001B1EC2" w:rsidRDefault="009421DA" w:rsidP="001B1EC2">
            <w:pPr>
              <w:pStyle w:val="Achievement"/>
              <w:numPr>
                <w:ilvl w:val="0"/>
                <w:numId w:val="0"/>
              </w:numPr>
              <w:spacing w:after="120" w:line="240" w:lineRule="auto"/>
              <w:ind w:left="318" w:right="39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70506" w:rsidRPr="001B1EC2" w:rsidRDefault="00C70506" w:rsidP="003562E5">
      <w:pPr>
        <w:spacing w:after="120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sectPr w:rsidR="00C70506" w:rsidRPr="001B1EC2" w:rsidSect="00B83D99">
      <w:headerReference w:type="first" r:id="rId7"/>
      <w:pgSz w:w="11907" w:h="16839" w:code="9"/>
      <w:pgMar w:top="720" w:right="720" w:bottom="720" w:left="720" w:header="965" w:footer="96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42C" w:rsidRDefault="00C3042C">
      <w:r>
        <w:separator/>
      </w:r>
    </w:p>
  </w:endnote>
  <w:endnote w:type="continuationSeparator" w:id="0">
    <w:p w:rsidR="00C3042C" w:rsidRDefault="00C3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42C" w:rsidRDefault="00C3042C">
      <w:r>
        <w:separator/>
      </w:r>
    </w:p>
  </w:footnote>
  <w:footnote w:type="continuationSeparator" w:id="0">
    <w:p w:rsidR="00C3042C" w:rsidRDefault="00C30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FC6" w:rsidRDefault="004B5FC6" w:rsidP="001B1EC2">
    <w:pPr>
      <w:pStyle w:val="Header"/>
      <w:ind w:left="720"/>
      <w:rPr>
        <w:rFonts w:ascii="Cambria" w:hAnsi="Cambria"/>
        <w:b/>
        <w:bCs/>
        <w:sz w:val="32"/>
        <w:szCs w:val="32"/>
      </w:rPr>
    </w:pPr>
    <w:r>
      <w:rPr>
        <w:rFonts w:ascii="Cambria" w:hAnsi="Cambria"/>
        <w:b/>
        <w:bCs/>
        <w:sz w:val="32"/>
        <w:szCs w:val="32"/>
      </w:rPr>
      <w:t>Jane Smith</w:t>
    </w:r>
  </w:p>
  <w:p w:rsidR="004B5FC6" w:rsidRPr="004B5FC6" w:rsidRDefault="004B5FC6" w:rsidP="001B1EC2">
    <w:pPr>
      <w:pStyle w:val="Header"/>
      <w:ind w:left="720"/>
      <w:rPr>
        <w:rFonts w:ascii="Cambria" w:hAnsi="Cambria"/>
        <w:sz w:val="24"/>
        <w:szCs w:val="24"/>
      </w:rPr>
    </w:pPr>
    <w:r w:rsidRPr="004B5FC6">
      <w:rPr>
        <w:rFonts w:ascii="Cambria" w:hAnsi="Cambria"/>
        <w:sz w:val="24"/>
        <w:szCs w:val="24"/>
      </w:rPr>
      <w:t>054-5555555</w:t>
    </w:r>
  </w:p>
  <w:p w:rsidR="004B5FC6" w:rsidRPr="004B5FC6" w:rsidRDefault="00C3042C" w:rsidP="001B1EC2">
    <w:pPr>
      <w:pStyle w:val="Header"/>
      <w:ind w:left="720"/>
      <w:rPr>
        <w:rFonts w:ascii="Cambria" w:hAnsi="Cambria"/>
        <w:sz w:val="24"/>
        <w:szCs w:val="24"/>
      </w:rPr>
    </w:pPr>
    <w:hyperlink r:id="rId1" w:history="1">
      <w:r w:rsidR="004B5FC6" w:rsidRPr="00C57D38">
        <w:rPr>
          <w:rStyle w:val="Hyperlink"/>
          <w:rFonts w:ascii="Cambria" w:hAnsi="Cambria"/>
          <w:sz w:val="24"/>
          <w:szCs w:val="24"/>
        </w:rPr>
        <w:t>mymail@mail.com</w:t>
      </w:r>
    </w:hyperlink>
    <w:r w:rsidR="004B5FC6">
      <w:rPr>
        <w:rFonts w:ascii="Cambria" w:hAnsi="Cambria"/>
        <w:sz w:val="24"/>
        <w:szCs w:val="24"/>
      </w:rPr>
      <w:t xml:space="preserve"> </w:t>
    </w:r>
    <w:r w:rsidR="004B5FC6" w:rsidRPr="004B5FC6">
      <w:rPr>
        <w:rFonts w:ascii="Cambria" w:hAnsi="Cambria"/>
        <w:sz w:val="24"/>
        <w:szCs w:val="24"/>
      </w:rPr>
      <w:t xml:space="preserve"> </w:t>
    </w:r>
  </w:p>
  <w:p w:rsidR="004B5FC6" w:rsidRPr="004B5FC6" w:rsidRDefault="00C3042C" w:rsidP="001B1EC2">
    <w:pPr>
      <w:pStyle w:val="Header"/>
      <w:ind w:left="720"/>
      <w:rPr>
        <w:rFonts w:ascii="Cambria" w:hAnsi="Cambria"/>
        <w:sz w:val="24"/>
        <w:szCs w:val="24"/>
      </w:rPr>
    </w:pPr>
    <w:hyperlink r:id="rId2" w:history="1">
      <w:r w:rsidR="004B5FC6" w:rsidRPr="00C57D38">
        <w:rPr>
          <w:rStyle w:val="Hyperlink"/>
          <w:rFonts w:ascii="Cambria" w:hAnsi="Cambria"/>
          <w:sz w:val="24"/>
          <w:szCs w:val="24"/>
        </w:rPr>
        <w:t>https://il.linkedin.com/in/mylinkedin</w:t>
      </w:r>
    </w:hyperlink>
    <w:r w:rsidR="004B5FC6">
      <w:rPr>
        <w:rFonts w:ascii="Cambria" w:hAnsi="Cambria"/>
        <w:sz w:val="24"/>
        <w:szCs w:val="24"/>
      </w:rPr>
      <w:t xml:space="preserve"> </w:t>
    </w:r>
  </w:p>
  <w:p w:rsidR="00F56D36" w:rsidRDefault="004B5FC6" w:rsidP="001B1EC2">
    <w:pPr>
      <w:pStyle w:val="Header"/>
      <w:ind w:left="720"/>
    </w:pPr>
    <w:r w:rsidRPr="004B5FC6">
      <w:rPr>
        <w:rFonts w:ascii="Cambria" w:hAnsi="Cambria"/>
        <w:sz w:val="24"/>
        <w:szCs w:val="24"/>
      </w:rPr>
      <w:t>Anytown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32EE9"/>
    <w:multiLevelType w:val="hybridMultilevel"/>
    <w:tmpl w:val="57D4CE08"/>
    <w:lvl w:ilvl="0" w:tplc="EAF68CC8">
      <w:start w:val="2007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A2233"/>
    <w:multiLevelType w:val="hybridMultilevel"/>
    <w:tmpl w:val="883CF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B04C4"/>
    <w:multiLevelType w:val="hybridMultilevel"/>
    <w:tmpl w:val="E6ACE3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C118A"/>
    <w:multiLevelType w:val="hybridMultilevel"/>
    <w:tmpl w:val="B8C6093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B7"/>
    <w:rsid w:val="00001297"/>
    <w:rsid w:val="0000382D"/>
    <w:rsid w:val="00005912"/>
    <w:rsid w:val="000155F6"/>
    <w:rsid w:val="00017274"/>
    <w:rsid w:val="00026850"/>
    <w:rsid w:val="000456AF"/>
    <w:rsid w:val="00045797"/>
    <w:rsid w:val="00065928"/>
    <w:rsid w:val="00070BAA"/>
    <w:rsid w:val="000800AA"/>
    <w:rsid w:val="00080533"/>
    <w:rsid w:val="000B2AEE"/>
    <w:rsid w:val="000C42AA"/>
    <w:rsid w:val="000C5003"/>
    <w:rsid w:val="000D5CB7"/>
    <w:rsid w:val="000F4443"/>
    <w:rsid w:val="000F7A3E"/>
    <w:rsid w:val="00102797"/>
    <w:rsid w:val="00107C3F"/>
    <w:rsid w:val="00112E4C"/>
    <w:rsid w:val="00121BF4"/>
    <w:rsid w:val="001252AD"/>
    <w:rsid w:val="001370C4"/>
    <w:rsid w:val="0013713C"/>
    <w:rsid w:val="0013764A"/>
    <w:rsid w:val="00141FB1"/>
    <w:rsid w:val="00144AF1"/>
    <w:rsid w:val="001536EA"/>
    <w:rsid w:val="00165EF4"/>
    <w:rsid w:val="001A044B"/>
    <w:rsid w:val="001B0EBF"/>
    <w:rsid w:val="001B1EC2"/>
    <w:rsid w:val="001D09D1"/>
    <w:rsid w:val="001D2404"/>
    <w:rsid w:val="00203340"/>
    <w:rsid w:val="0021506C"/>
    <w:rsid w:val="002150CB"/>
    <w:rsid w:val="00227D1C"/>
    <w:rsid w:val="00244E64"/>
    <w:rsid w:val="00267A92"/>
    <w:rsid w:val="002734F1"/>
    <w:rsid w:val="002825D7"/>
    <w:rsid w:val="00290392"/>
    <w:rsid w:val="002B05BC"/>
    <w:rsid w:val="002F262F"/>
    <w:rsid w:val="002F2C88"/>
    <w:rsid w:val="002F46ED"/>
    <w:rsid w:val="00300BF3"/>
    <w:rsid w:val="00305264"/>
    <w:rsid w:val="003055F1"/>
    <w:rsid w:val="0031625B"/>
    <w:rsid w:val="00326259"/>
    <w:rsid w:val="003458E8"/>
    <w:rsid w:val="00350A71"/>
    <w:rsid w:val="003562E5"/>
    <w:rsid w:val="00360251"/>
    <w:rsid w:val="003644A7"/>
    <w:rsid w:val="0038530F"/>
    <w:rsid w:val="0039472D"/>
    <w:rsid w:val="003B411B"/>
    <w:rsid w:val="003D568C"/>
    <w:rsid w:val="003D590F"/>
    <w:rsid w:val="003E7B03"/>
    <w:rsid w:val="003F15B8"/>
    <w:rsid w:val="003F6626"/>
    <w:rsid w:val="004179ED"/>
    <w:rsid w:val="004220E4"/>
    <w:rsid w:val="004225A6"/>
    <w:rsid w:val="00431505"/>
    <w:rsid w:val="00441177"/>
    <w:rsid w:val="0046558C"/>
    <w:rsid w:val="00470084"/>
    <w:rsid w:val="00471210"/>
    <w:rsid w:val="004841C8"/>
    <w:rsid w:val="00484ABC"/>
    <w:rsid w:val="004920F7"/>
    <w:rsid w:val="004B5FC6"/>
    <w:rsid w:val="004B69A6"/>
    <w:rsid w:val="004F5D53"/>
    <w:rsid w:val="00500360"/>
    <w:rsid w:val="00502A97"/>
    <w:rsid w:val="0051539A"/>
    <w:rsid w:val="00526EB2"/>
    <w:rsid w:val="00541197"/>
    <w:rsid w:val="00542DBD"/>
    <w:rsid w:val="00570644"/>
    <w:rsid w:val="00571774"/>
    <w:rsid w:val="0057767F"/>
    <w:rsid w:val="005923BD"/>
    <w:rsid w:val="005A5A45"/>
    <w:rsid w:val="005C0E76"/>
    <w:rsid w:val="005C4EEB"/>
    <w:rsid w:val="005C5B65"/>
    <w:rsid w:val="005D236F"/>
    <w:rsid w:val="005D43B0"/>
    <w:rsid w:val="005F5388"/>
    <w:rsid w:val="005F543B"/>
    <w:rsid w:val="0060203D"/>
    <w:rsid w:val="00605EE8"/>
    <w:rsid w:val="006108CB"/>
    <w:rsid w:val="00612B8F"/>
    <w:rsid w:val="00613C8D"/>
    <w:rsid w:val="00621FE2"/>
    <w:rsid w:val="006228B5"/>
    <w:rsid w:val="00623314"/>
    <w:rsid w:val="00623317"/>
    <w:rsid w:val="0064218C"/>
    <w:rsid w:val="00650BA7"/>
    <w:rsid w:val="00677DE9"/>
    <w:rsid w:val="006803BB"/>
    <w:rsid w:val="00685E77"/>
    <w:rsid w:val="00693254"/>
    <w:rsid w:val="006A09AA"/>
    <w:rsid w:val="006B121D"/>
    <w:rsid w:val="006B3B62"/>
    <w:rsid w:val="006B7C45"/>
    <w:rsid w:val="006C4D90"/>
    <w:rsid w:val="006D1FB4"/>
    <w:rsid w:val="006D663B"/>
    <w:rsid w:val="006E0C88"/>
    <w:rsid w:val="006E5ED1"/>
    <w:rsid w:val="00704C83"/>
    <w:rsid w:val="007147A9"/>
    <w:rsid w:val="00715F19"/>
    <w:rsid w:val="00732255"/>
    <w:rsid w:val="00732C7B"/>
    <w:rsid w:val="00735D02"/>
    <w:rsid w:val="00745E60"/>
    <w:rsid w:val="00747515"/>
    <w:rsid w:val="00753065"/>
    <w:rsid w:val="007557F7"/>
    <w:rsid w:val="007813C9"/>
    <w:rsid w:val="007A1D62"/>
    <w:rsid w:val="007A4700"/>
    <w:rsid w:val="007C0382"/>
    <w:rsid w:val="007C3729"/>
    <w:rsid w:val="007D4B1A"/>
    <w:rsid w:val="007D78DF"/>
    <w:rsid w:val="00800131"/>
    <w:rsid w:val="008119FB"/>
    <w:rsid w:val="008166D8"/>
    <w:rsid w:val="008274B1"/>
    <w:rsid w:val="008406B4"/>
    <w:rsid w:val="0084094F"/>
    <w:rsid w:val="008448B4"/>
    <w:rsid w:val="00865097"/>
    <w:rsid w:val="00877627"/>
    <w:rsid w:val="00883812"/>
    <w:rsid w:val="00887C48"/>
    <w:rsid w:val="00893851"/>
    <w:rsid w:val="008A3985"/>
    <w:rsid w:val="008B0DD8"/>
    <w:rsid w:val="008C2A15"/>
    <w:rsid w:val="008D0A13"/>
    <w:rsid w:val="008D24F3"/>
    <w:rsid w:val="008D6C4F"/>
    <w:rsid w:val="008E1664"/>
    <w:rsid w:val="008E6A14"/>
    <w:rsid w:val="00902021"/>
    <w:rsid w:val="00907171"/>
    <w:rsid w:val="00910F7B"/>
    <w:rsid w:val="009137DF"/>
    <w:rsid w:val="009204D2"/>
    <w:rsid w:val="00937384"/>
    <w:rsid w:val="009421DA"/>
    <w:rsid w:val="0094389A"/>
    <w:rsid w:val="00952989"/>
    <w:rsid w:val="00952F4E"/>
    <w:rsid w:val="00953FC8"/>
    <w:rsid w:val="009657F9"/>
    <w:rsid w:val="00980650"/>
    <w:rsid w:val="00987A65"/>
    <w:rsid w:val="00990449"/>
    <w:rsid w:val="00992991"/>
    <w:rsid w:val="00992CCB"/>
    <w:rsid w:val="009A3A8E"/>
    <w:rsid w:val="009B709C"/>
    <w:rsid w:val="009C7942"/>
    <w:rsid w:val="009E3AA9"/>
    <w:rsid w:val="009F5C14"/>
    <w:rsid w:val="00A025CC"/>
    <w:rsid w:val="00A117F7"/>
    <w:rsid w:val="00A15E86"/>
    <w:rsid w:val="00A2234A"/>
    <w:rsid w:val="00A44726"/>
    <w:rsid w:val="00A51E35"/>
    <w:rsid w:val="00A545EA"/>
    <w:rsid w:val="00A60C80"/>
    <w:rsid w:val="00A743D1"/>
    <w:rsid w:val="00A765FA"/>
    <w:rsid w:val="00A81817"/>
    <w:rsid w:val="00A875C6"/>
    <w:rsid w:val="00A936B2"/>
    <w:rsid w:val="00A9492E"/>
    <w:rsid w:val="00AB4C2F"/>
    <w:rsid w:val="00AB6A85"/>
    <w:rsid w:val="00AF0326"/>
    <w:rsid w:val="00B04E7D"/>
    <w:rsid w:val="00B13B78"/>
    <w:rsid w:val="00B24F1F"/>
    <w:rsid w:val="00B265B9"/>
    <w:rsid w:val="00B2668D"/>
    <w:rsid w:val="00B33777"/>
    <w:rsid w:val="00B3423E"/>
    <w:rsid w:val="00B35C57"/>
    <w:rsid w:val="00B45387"/>
    <w:rsid w:val="00B512FF"/>
    <w:rsid w:val="00B64E44"/>
    <w:rsid w:val="00B717BD"/>
    <w:rsid w:val="00B735B2"/>
    <w:rsid w:val="00B83039"/>
    <w:rsid w:val="00B83D99"/>
    <w:rsid w:val="00B84D55"/>
    <w:rsid w:val="00B8667D"/>
    <w:rsid w:val="00B87D40"/>
    <w:rsid w:val="00BA7524"/>
    <w:rsid w:val="00BB5501"/>
    <w:rsid w:val="00BB687C"/>
    <w:rsid w:val="00BC164B"/>
    <w:rsid w:val="00BC4BBC"/>
    <w:rsid w:val="00BC7745"/>
    <w:rsid w:val="00BE353A"/>
    <w:rsid w:val="00BE62C7"/>
    <w:rsid w:val="00BF6A0B"/>
    <w:rsid w:val="00BF6D08"/>
    <w:rsid w:val="00C00934"/>
    <w:rsid w:val="00C0284E"/>
    <w:rsid w:val="00C033AB"/>
    <w:rsid w:val="00C03527"/>
    <w:rsid w:val="00C3042C"/>
    <w:rsid w:val="00C40AFA"/>
    <w:rsid w:val="00C52145"/>
    <w:rsid w:val="00C70506"/>
    <w:rsid w:val="00C73D0A"/>
    <w:rsid w:val="00C746EB"/>
    <w:rsid w:val="00C76770"/>
    <w:rsid w:val="00C846C2"/>
    <w:rsid w:val="00C95061"/>
    <w:rsid w:val="00CA088C"/>
    <w:rsid w:val="00CA3102"/>
    <w:rsid w:val="00CC1BE6"/>
    <w:rsid w:val="00CD27C8"/>
    <w:rsid w:val="00CD34BA"/>
    <w:rsid w:val="00CF7F5C"/>
    <w:rsid w:val="00D023BC"/>
    <w:rsid w:val="00D05D35"/>
    <w:rsid w:val="00D13AE8"/>
    <w:rsid w:val="00D27A6B"/>
    <w:rsid w:val="00D35192"/>
    <w:rsid w:val="00D3798B"/>
    <w:rsid w:val="00D43CFF"/>
    <w:rsid w:val="00D511FB"/>
    <w:rsid w:val="00D52084"/>
    <w:rsid w:val="00D75CEF"/>
    <w:rsid w:val="00D776FF"/>
    <w:rsid w:val="00D86895"/>
    <w:rsid w:val="00D90786"/>
    <w:rsid w:val="00D9304B"/>
    <w:rsid w:val="00DB18E9"/>
    <w:rsid w:val="00DB24F0"/>
    <w:rsid w:val="00DD2B1F"/>
    <w:rsid w:val="00DD44D6"/>
    <w:rsid w:val="00DD672E"/>
    <w:rsid w:val="00DD7330"/>
    <w:rsid w:val="00DE5BF1"/>
    <w:rsid w:val="00DE686D"/>
    <w:rsid w:val="00DE6CBC"/>
    <w:rsid w:val="00DF4A5D"/>
    <w:rsid w:val="00E01F7F"/>
    <w:rsid w:val="00E03B7E"/>
    <w:rsid w:val="00E07339"/>
    <w:rsid w:val="00E12C1F"/>
    <w:rsid w:val="00E20F5A"/>
    <w:rsid w:val="00E23B9B"/>
    <w:rsid w:val="00E410C1"/>
    <w:rsid w:val="00E542DA"/>
    <w:rsid w:val="00E70111"/>
    <w:rsid w:val="00E74936"/>
    <w:rsid w:val="00E82A98"/>
    <w:rsid w:val="00E96838"/>
    <w:rsid w:val="00EB2C8A"/>
    <w:rsid w:val="00EB3243"/>
    <w:rsid w:val="00EB6BA4"/>
    <w:rsid w:val="00ED4C17"/>
    <w:rsid w:val="00EE06B0"/>
    <w:rsid w:val="00EE5F68"/>
    <w:rsid w:val="00EE6604"/>
    <w:rsid w:val="00EF2436"/>
    <w:rsid w:val="00EF79CA"/>
    <w:rsid w:val="00F0732A"/>
    <w:rsid w:val="00F14D61"/>
    <w:rsid w:val="00F224E8"/>
    <w:rsid w:val="00F270D9"/>
    <w:rsid w:val="00F474C5"/>
    <w:rsid w:val="00F5415B"/>
    <w:rsid w:val="00F56D36"/>
    <w:rsid w:val="00F62999"/>
    <w:rsid w:val="00F85A6A"/>
    <w:rsid w:val="00F9480A"/>
    <w:rsid w:val="00FA26B2"/>
    <w:rsid w:val="00FA40C8"/>
    <w:rsid w:val="00FB48BD"/>
    <w:rsid w:val="00FC05F7"/>
    <w:rsid w:val="00FC3A77"/>
    <w:rsid w:val="00FE50C7"/>
    <w:rsid w:val="00FE534D"/>
    <w:rsid w:val="00FF542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2545D8-0D58-4551-AF9A-F0581483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055F1"/>
    <w:rPr>
      <w:rFonts w:ascii="Arial" w:hAnsi="Arial"/>
      <w:lang w:bidi="ar-SA"/>
    </w:rPr>
  </w:style>
  <w:style w:type="paragraph" w:styleId="Heading1">
    <w:name w:val="heading 1"/>
    <w:basedOn w:val="HeadingBase"/>
    <w:next w:val="BodyText"/>
    <w:qFormat/>
    <w:rsid w:val="003055F1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3055F1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3055F1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3055F1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3055F1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3055F1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055F1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rsid w:val="003055F1"/>
    <w:pPr>
      <w:numPr>
        <w:numId w:val="1"/>
      </w:numPr>
      <w:spacing w:after="60"/>
    </w:pPr>
  </w:style>
  <w:style w:type="paragraph" w:customStyle="1" w:styleId="Address1">
    <w:name w:val="Address 1"/>
    <w:basedOn w:val="Normal"/>
    <w:rsid w:val="003055F1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3055F1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rsid w:val="003055F1"/>
    <w:pPr>
      <w:ind w:left="720"/>
    </w:pPr>
  </w:style>
  <w:style w:type="paragraph" w:customStyle="1" w:styleId="CityState">
    <w:name w:val="City/State"/>
    <w:basedOn w:val="BodyText"/>
    <w:next w:val="BodyText"/>
    <w:rsid w:val="003055F1"/>
    <w:pPr>
      <w:keepNext/>
    </w:pPr>
  </w:style>
  <w:style w:type="paragraph" w:customStyle="1" w:styleId="CompanyName">
    <w:name w:val="Company Name"/>
    <w:basedOn w:val="Normal"/>
    <w:next w:val="Normal"/>
    <w:autoRedefine/>
    <w:rsid w:val="00500360"/>
    <w:pPr>
      <w:tabs>
        <w:tab w:val="left" w:pos="2160"/>
        <w:tab w:val="right" w:pos="7292"/>
      </w:tabs>
      <w:spacing w:before="160"/>
    </w:pPr>
    <w:rPr>
      <w:rFonts w:ascii="Cambria" w:hAnsi="Cambria"/>
      <w:b/>
      <w:bCs/>
      <w:sz w:val="24"/>
      <w:szCs w:val="24"/>
    </w:rPr>
  </w:style>
  <w:style w:type="paragraph" w:customStyle="1" w:styleId="CompanyNameOne">
    <w:name w:val="Company Name One"/>
    <w:basedOn w:val="CompanyName"/>
    <w:next w:val="Normal"/>
    <w:autoRedefine/>
    <w:rsid w:val="00FF5422"/>
    <w:pPr>
      <w:tabs>
        <w:tab w:val="right" w:pos="7184"/>
      </w:tabs>
      <w:spacing w:before="200"/>
    </w:pPr>
  </w:style>
  <w:style w:type="paragraph" w:styleId="Date">
    <w:name w:val="Date"/>
    <w:basedOn w:val="BodyText"/>
    <w:rsid w:val="003055F1"/>
    <w:pPr>
      <w:keepNext/>
    </w:pPr>
  </w:style>
  <w:style w:type="paragraph" w:customStyle="1" w:styleId="DocumentLabel">
    <w:name w:val="Document Label"/>
    <w:basedOn w:val="Normal"/>
    <w:next w:val="Normal"/>
    <w:rsid w:val="003055F1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3055F1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3055F1"/>
    <w:pPr>
      <w:jc w:val="both"/>
    </w:pPr>
  </w:style>
  <w:style w:type="paragraph" w:styleId="Footer">
    <w:name w:val="footer"/>
    <w:basedOn w:val="HeaderBase"/>
    <w:rsid w:val="003055F1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rsid w:val="003055F1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3055F1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A44726"/>
    <w:pPr>
      <w:tabs>
        <w:tab w:val="left" w:pos="2160"/>
        <w:tab w:val="right" w:pos="7292"/>
      </w:tabs>
      <w:spacing w:before="240" w:after="60"/>
      <w:ind w:left="142" w:right="-89"/>
      <w:jc w:val="both"/>
    </w:pPr>
    <w:rPr>
      <w:rFonts w:ascii="Cambria" w:hAnsi="Cambria"/>
      <w:b/>
      <w:bCs/>
      <w:sz w:val="24"/>
      <w:szCs w:val="24"/>
    </w:rPr>
  </w:style>
  <w:style w:type="character" w:customStyle="1" w:styleId="Job">
    <w:name w:val="Job"/>
    <w:basedOn w:val="DefaultParagraphFont"/>
    <w:rsid w:val="003055F1"/>
  </w:style>
  <w:style w:type="paragraph" w:customStyle="1" w:styleId="JobTitle">
    <w:name w:val="Job Title"/>
    <w:next w:val="Achievement"/>
    <w:rsid w:val="003055F1"/>
    <w:pPr>
      <w:spacing w:after="60" w:line="220" w:lineRule="atLeast"/>
    </w:pPr>
    <w:rPr>
      <w:rFonts w:ascii="Arial Black" w:hAnsi="Arial Black"/>
      <w:spacing w:val="-10"/>
      <w:lang w:bidi="ar-SA"/>
    </w:rPr>
  </w:style>
  <w:style w:type="character" w:customStyle="1" w:styleId="Lead-inEmphasis">
    <w:name w:val="Lead-in Emphasis"/>
    <w:rsid w:val="003055F1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3055F1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500360"/>
    <w:pPr>
      <w:spacing w:before="220"/>
    </w:pPr>
    <w:rPr>
      <w:rFonts w:ascii="Cambria" w:hAnsi="Cambria" w:cs="Calibri"/>
      <w:b/>
      <w:bCs/>
      <w:spacing w:val="-10"/>
      <w:sz w:val="24"/>
      <w:szCs w:val="24"/>
    </w:rPr>
  </w:style>
  <w:style w:type="paragraph" w:customStyle="1" w:styleId="NoTitle">
    <w:name w:val="No Title"/>
    <w:basedOn w:val="SectionTitle"/>
    <w:rsid w:val="003055F1"/>
  </w:style>
  <w:style w:type="paragraph" w:customStyle="1" w:styleId="Objective">
    <w:name w:val="Objective"/>
    <w:basedOn w:val="Normal"/>
    <w:next w:val="BodyText"/>
    <w:rsid w:val="003055F1"/>
    <w:pPr>
      <w:spacing w:before="240" w:after="220" w:line="220" w:lineRule="atLeast"/>
    </w:pPr>
  </w:style>
  <w:style w:type="character" w:styleId="PageNumber">
    <w:name w:val="page number"/>
    <w:rsid w:val="003055F1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3055F1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3055F1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sid w:val="003055F1"/>
    <w:rPr>
      <w:spacing w:val="0"/>
    </w:rPr>
  </w:style>
  <w:style w:type="paragraph" w:styleId="BalloonText">
    <w:name w:val="Balloon Text"/>
    <w:basedOn w:val="Normal"/>
    <w:semiHidden/>
    <w:rsid w:val="00BC4BB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D2B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2B1F"/>
  </w:style>
  <w:style w:type="character" w:customStyle="1" w:styleId="CommentTextChar">
    <w:name w:val="Comment Text Char"/>
    <w:link w:val="CommentText"/>
    <w:rsid w:val="00DD2B1F"/>
    <w:rPr>
      <w:rFonts w:ascii="Arial" w:hAnsi="Arial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DD2B1F"/>
    <w:rPr>
      <w:b/>
      <w:bCs/>
    </w:rPr>
  </w:style>
  <w:style w:type="character" w:customStyle="1" w:styleId="CommentSubjectChar">
    <w:name w:val="Comment Subject Char"/>
    <w:link w:val="CommentSubject"/>
    <w:rsid w:val="00DD2B1F"/>
    <w:rPr>
      <w:rFonts w:ascii="Arial" w:hAnsi="Arial"/>
      <w:b/>
      <w:bCs/>
      <w:lang w:bidi="ar-SA"/>
    </w:rPr>
  </w:style>
  <w:style w:type="paragraph" w:styleId="NormalWeb">
    <w:name w:val="Normal (Web)"/>
    <w:basedOn w:val="Normal"/>
    <w:uiPriority w:val="99"/>
    <w:unhideWhenUsed/>
    <w:rsid w:val="00BA752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bidi="he-IL"/>
    </w:rPr>
  </w:style>
  <w:style w:type="character" w:styleId="Hyperlink">
    <w:name w:val="Hyperlink"/>
    <w:rsid w:val="00F56D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FC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5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il.linkedin.com/in/mylinkedin" TargetMode="External"/><Relationship Id="rId1" Type="http://schemas.openxmlformats.org/officeDocument/2006/relationships/hyperlink" Target="mailto:mymail@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</Template>
  <TotalTime>4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Professional Resume</vt:lpstr>
      <vt:lpstr>Professional Resume</vt:lpstr>
    </vt:vector>
  </TitlesOfParts>
  <Company>Microsoft Corp.</Company>
  <LinksUpToDate>false</LinksUpToDate>
  <CharactersWithSpaces>5309</CharactersWithSpaces>
  <SharedDoc>false</SharedDoc>
  <HLinks>
    <vt:vector size="12" baseType="variant">
      <vt:variant>
        <vt:i4>1048664</vt:i4>
      </vt:variant>
      <vt:variant>
        <vt:i4>3</vt:i4>
      </vt:variant>
      <vt:variant>
        <vt:i4>0</vt:i4>
      </vt:variant>
      <vt:variant>
        <vt:i4>5</vt:i4>
      </vt:variant>
      <vt:variant>
        <vt:lpwstr>https://il.linkedin.com/in/mylinkedin</vt:lpwstr>
      </vt:variant>
      <vt:variant>
        <vt:lpwstr/>
      </vt:variant>
      <vt:variant>
        <vt:i4>4718715</vt:i4>
      </vt:variant>
      <vt:variant>
        <vt:i4>0</vt:i4>
      </vt:variant>
      <vt:variant>
        <vt:i4>0</vt:i4>
      </vt:variant>
      <vt:variant>
        <vt:i4>5</vt:i4>
      </vt:variant>
      <vt:variant>
        <vt:lpwstr>mailto:mymail@mail.com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</dc:title>
  <dc:subject/>
  <dc:creator/>
  <cp:keywords/>
  <cp:lastModifiedBy>Dror Gurevich</cp:lastModifiedBy>
  <cp:revision>4</cp:revision>
  <cp:lastPrinted>2017-01-31T11:22:00Z</cp:lastPrinted>
  <dcterms:created xsi:type="dcterms:W3CDTF">2018-01-08T09:24:00Z</dcterms:created>
  <dcterms:modified xsi:type="dcterms:W3CDTF">2018-01-10T08:55:00Z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